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0947" w14:textId="77777777" w:rsidR="001B0203" w:rsidRPr="00B834EA" w:rsidRDefault="001B0203" w:rsidP="000F65A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bg-BG"/>
        </w:rPr>
        <w:t>М О Т И В И</w:t>
      </w:r>
    </w:p>
    <w:p w14:paraId="1F40CE9F" w14:textId="77777777" w:rsidR="001B0203" w:rsidRPr="00B834EA" w:rsidRDefault="001B0203" w:rsidP="00AA47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</w:t>
      </w:r>
      <w:r w:rsidRPr="00B834E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отмяна на Наредбата за финансово подпомагане на спортните клубове на Община Гурково</w:t>
      </w: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Pr="00B834E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приемане на проект на Наредба за финансово подпомагане на спортните клубове на Община Гурково</w:t>
      </w:r>
    </w:p>
    <w:p w14:paraId="14437DD6" w14:textId="77777777" w:rsidR="001B0203" w:rsidRPr="00B834EA" w:rsidRDefault="001B0203" w:rsidP="00AA47D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1. Причини, които налагат приемането на нова наредба</w:t>
      </w:r>
    </w:p>
    <w:p w14:paraId="7C3F2692" w14:textId="77777777" w:rsidR="001B0203" w:rsidRPr="00B834EA" w:rsidRDefault="001B0203" w:rsidP="00AA47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Действащата Наредба за финансово подпомагане на спортните клубове на Община Гурково е приета от Общински съвет – Гурково на 18.12.2012 г.,  към настоящия момент не отговаря в пълна степен на актуалната нормативна уредба в областта на спорта, включително на изискванията на Закона за физическото възпитание и спорта (ЗФВС), Закона за публичните финанси, както и на принципите за публичност, прозрачност и ефективност при разходването на общински средства.</w:t>
      </w:r>
    </w:p>
    <w:p w14:paraId="1DB7B936" w14:textId="77777777" w:rsidR="001B0203" w:rsidRPr="00B834EA" w:rsidRDefault="001B0203" w:rsidP="00AA47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съществуващия акт са установени редица затруднения при практическото му прилагане – неясни критерии за разпределение на средствата, липса на конкретни показатели за оценка, различия в процедурите спрямо изискванията на ЗФВС, както и липса на ясно дефинирани механизми за отчетност и контрол. Това води до риск от субективност и неравнопоставеност между спортните клубове.</w:t>
      </w:r>
    </w:p>
    <w:p w14:paraId="2C48FDFF" w14:textId="77777777" w:rsidR="001B0203" w:rsidRPr="00B834EA" w:rsidRDefault="001B0203" w:rsidP="00AA47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С оглед на горното е необходимо изработване на нова, по-прецизна и съобразена с действащото законодателство наредба.</w:t>
      </w:r>
    </w:p>
    <w:p w14:paraId="7A6BC2C7" w14:textId="77777777" w:rsidR="001B0203" w:rsidRPr="00B834EA" w:rsidRDefault="001B0203" w:rsidP="00AA47D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2. Цели, които се поставят с приемането на новата наредба</w:t>
      </w:r>
    </w:p>
    <w:p w14:paraId="131C3665" w14:textId="77777777" w:rsidR="001B0203" w:rsidRPr="00B834EA" w:rsidRDefault="001B0203" w:rsidP="00AA47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новата Наредба за финансово подпомагане на спортните клубове на Община Гурково се цели:</w:t>
      </w:r>
    </w:p>
    <w:p w14:paraId="3C5F7BF6" w14:textId="77777777" w:rsidR="001B0203" w:rsidRPr="00B834EA" w:rsidRDefault="001B0203" w:rsidP="00AA47D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създаване на ясни, обективни и прозрачни критерии за предоставяне на финансови средства;</w:t>
      </w:r>
    </w:p>
    <w:p w14:paraId="362359D8" w14:textId="77777777" w:rsidR="001B0203" w:rsidRPr="00B834EA" w:rsidRDefault="001B0203" w:rsidP="00AA47D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въвеждане на справедлива система за оценка на спортните клубове на база постижения, масовост, социално значение и развитие на детско-юношеския спорт;</w:t>
      </w:r>
    </w:p>
    <w:p w14:paraId="053A8645" w14:textId="77777777" w:rsidR="001B0203" w:rsidRPr="00B834EA" w:rsidRDefault="001B0203" w:rsidP="00AA47D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хармонизиране на местната уредба с изискванията на Закона за физическото възпитание и спорта;</w:t>
      </w:r>
    </w:p>
    <w:p w14:paraId="313DAD87" w14:textId="77777777" w:rsidR="001B0203" w:rsidRPr="00B834EA" w:rsidRDefault="001B0203" w:rsidP="00AA47D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гарантиране на ефективно, целево и прозрачно разходване на публичните средства;</w:t>
      </w:r>
    </w:p>
    <w:p w14:paraId="2636F12E" w14:textId="77777777" w:rsidR="001B0203" w:rsidRPr="00B834EA" w:rsidRDefault="001B0203" w:rsidP="00AA47D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подобряване на отчетността и контрола върху използването на предоставените средства;</w:t>
      </w:r>
    </w:p>
    <w:p w14:paraId="24CF4316" w14:textId="77777777" w:rsidR="001B0203" w:rsidRPr="00B834EA" w:rsidRDefault="001B0203" w:rsidP="00AA47D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стимулиране развитието на спорта</w:t>
      </w: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общината, както масовия, така и състезателния спорт.</w:t>
      </w:r>
    </w:p>
    <w:p w14:paraId="397C39F0" w14:textId="77777777" w:rsidR="001B0203" w:rsidRPr="00B834EA" w:rsidRDefault="001B0203" w:rsidP="00AA47D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3. Очаквани резултати</w:t>
      </w:r>
    </w:p>
    <w:p w14:paraId="6DC77670" w14:textId="77777777" w:rsidR="001B0203" w:rsidRPr="00B834EA" w:rsidRDefault="001B0203" w:rsidP="00B834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Приемането на новата наредба се очаква да доведе до:</w:t>
      </w:r>
    </w:p>
    <w:p w14:paraId="1817A71E" w14:textId="77777777" w:rsidR="001B0203" w:rsidRPr="00B834EA" w:rsidRDefault="001B0203" w:rsidP="00B834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повишаване на прозрачността и предвидимостта в процеса на финансиране;</w:t>
      </w:r>
    </w:p>
    <w:p w14:paraId="5E72EA43" w14:textId="77777777" w:rsidR="001B0203" w:rsidRPr="00B834EA" w:rsidRDefault="001B0203" w:rsidP="00B834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подобряване на качеството на дейността на спортните клубове чрез по-ясни правила и механизми за подкрепа;</w:t>
      </w:r>
    </w:p>
    <w:p w14:paraId="7991E74D" w14:textId="77777777" w:rsidR="001B0203" w:rsidRPr="00B834EA" w:rsidRDefault="001B0203" w:rsidP="00B834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по-справедливо и мотивирано разпределение на общинските средства;</w:t>
      </w:r>
    </w:p>
    <w:p w14:paraId="6D636271" w14:textId="77777777" w:rsidR="001B0203" w:rsidRPr="00B834EA" w:rsidRDefault="001B0203" w:rsidP="00B834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насърчаване на детско-юношеския спорт и спортните успехи на клубовете;</w:t>
      </w:r>
    </w:p>
    <w:p w14:paraId="18C4716E" w14:textId="77777777" w:rsidR="001B0203" w:rsidRPr="00B834EA" w:rsidRDefault="001B0203" w:rsidP="00B834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по-висока ангажираност на клубовете към отчетност и резултати.</w:t>
      </w:r>
    </w:p>
    <w:p w14:paraId="1283A48D" w14:textId="77777777" w:rsidR="001B0203" w:rsidRPr="00B834EA" w:rsidRDefault="001B0203" w:rsidP="00AA47D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4. Финансови и други средства, необходими за прилагането</w:t>
      </w:r>
    </w:p>
    <w:p w14:paraId="5F4C7B47" w14:textId="77777777" w:rsidR="001B0203" w:rsidRPr="00B834EA" w:rsidRDefault="001B0203" w:rsidP="00AA47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Приемането на новата наредба не изисква допълнителни финансови средства извън вече планираните в бюджета на Община Гурково средства за подпомагане на спортните клубове. Регламентира се единствено по-прецизен механизъм за тяхното разпределение и контрол.</w:t>
      </w:r>
    </w:p>
    <w:p w14:paraId="02E27D4E" w14:textId="77777777" w:rsidR="001B0203" w:rsidRPr="00B834EA" w:rsidRDefault="001B0203" w:rsidP="00AA47D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5. Съответствие с правото на Европейския съюз</w:t>
      </w:r>
    </w:p>
    <w:p w14:paraId="45EDD162" w14:textId="77777777" w:rsidR="001B0203" w:rsidRPr="00B834EA" w:rsidRDefault="001B0203" w:rsidP="00AA47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34E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Проектът на наредбата не противоречи на правото на Европейския съюз и е в съответствие с принципите за прозрачност, недискриминация и ефективно управление на публичните ресурси.</w:t>
      </w:r>
    </w:p>
    <w:p w14:paraId="4F867159" w14:textId="77777777" w:rsidR="001B0203" w:rsidRPr="00B834EA" w:rsidRDefault="001B0203" w:rsidP="00AA47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3B73E84" w14:textId="77777777" w:rsidR="0089063E" w:rsidRPr="00B834EA" w:rsidRDefault="0089063E" w:rsidP="00AA47DB">
      <w:pPr>
        <w:jc w:val="both"/>
        <w:rPr>
          <w:sz w:val="24"/>
          <w:szCs w:val="24"/>
        </w:rPr>
      </w:pPr>
    </w:p>
    <w:sectPr w:rsidR="0089063E" w:rsidRPr="00B834EA" w:rsidSect="00B834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F11D2E"/>
    <w:multiLevelType w:val="multilevel"/>
    <w:tmpl w:val="B9FEC8A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3E4A67"/>
    <w:multiLevelType w:val="multilevel"/>
    <w:tmpl w:val="EE7CC7D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203"/>
    <w:rsid w:val="000F65A5"/>
    <w:rsid w:val="001B0203"/>
    <w:rsid w:val="00366335"/>
    <w:rsid w:val="0089063E"/>
    <w:rsid w:val="00AA47DB"/>
    <w:rsid w:val="00B8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48274"/>
  <w15:docId w15:val="{BF032662-E16E-45C4-950B-282D3648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2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71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2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Dell Vostro</cp:lastModifiedBy>
  <cp:revision>4</cp:revision>
  <dcterms:created xsi:type="dcterms:W3CDTF">2025-12-04T09:25:00Z</dcterms:created>
  <dcterms:modified xsi:type="dcterms:W3CDTF">2025-12-05T13:31:00Z</dcterms:modified>
</cp:coreProperties>
</file>